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56B08" w14:textId="77777777" w:rsidR="00BF67BE" w:rsidRDefault="00452D9F" w:rsidP="00452D9F">
      <w:pPr>
        <w:jc w:val="center"/>
        <w:rPr>
          <w:b/>
          <w:sz w:val="32"/>
          <w:szCs w:val="32"/>
          <w:u w:val="single"/>
        </w:rPr>
      </w:pPr>
      <w:r w:rsidRPr="00223469">
        <w:rPr>
          <w:b/>
          <w:sz w:val="32"/>
          <w:szCs w:val="32"/>
          <w:u w:val="single"/>
        </w:rPr>
        <w:t>College Students &amp; Health Survey</w:t>
      </w:r>
    </w:p>
    <w:p w14:paraId="75746AC6" w14:textId="77777777" w:rsidR="00C006C5" w:rsidRPr="00223469" w:rsidRDefault="00C006C5" w:rsidP="00452D9F">
      <w:pPr>
        <w:jc w:val="center"/>
        <w:rPr>
          <w:b/>
          <w:sz w:val="32"/>
          <w:szCs w:val="32"/>
          <w:u w:val="single"/>
        </w:rPr>
      </w:pPr>
    </w:p>
    <w:p w14:paraId="6D6FFFB4" w14:textId="7CB17CF8" w:rsidR="00223469" w:rsidRPr="00223469" w:rsidRDefault="00223469" w:rsidP="00223469">
      <w:pPr>
        <w:jc w:val="right"/>
      </w:pPr>
      <w:r w:rsidRPr="00223469">
        <w:t>Total Participants: 23</w:t>
      </w:r>
    </w:p>
    <w:p w14:paraId="2BBAFE49" w14:textId="77777777" w:rsidR="00C006C5" w:rsidRDefault="00C006C5" w:rsidP="00463CAC">
      <w:pPr>
        <w:rPr>
          <w:sz w:val="28"/>
          <w:szCs w:val="28"/>
        </w:rPr>
      </w:pPr>
    </w:p>
    <w:p w14:paraId="34EAE7DB" w14:textId="77777777" w:rsidR="00452D9F" w:rsidRDefault="00452D9F" w:rsidP="00452D9F">
      <w:pPr>
        <w:rPr>
          <w:sz w:val="28"/>
          <w:szCs w:val="28"/>
        </w:rPr>
      </w:pPr>
      <w:r>
        <w:rPr>
          <w:sz w:val="28"/>
          <w:szCs w:val="28"/>
        </w:rPr>
        <w:t>1. What is your gender?</w:t>
      </w:r>
    </w:p>
    <w:p w14:paraId="32CD8CF5" w14:textId="77777777" w:rsidR="00452D9F" w:rsidRDefault="00452D9F" w:rsidP="00452D9F">
      <w:pPr>
        <w:rPr>
          <w:sz w:val="28"/>
          <w:szCs w:val="28"/>
        </w:rPr>
      </w:pPr>
      <w:r>
        <w:rPr>
          <w:sz w:val="28"/>
          <w:szCs w:val="28"/>
        </w:rPr>
        <w:tab/>
      </w:r>
      <w:r>
        <w:rPr>
          <w:sz w:val="28"/>
          <w:szCs w:val="28"/>
        </w:rPr>
        <w:tab/>
      </w:r>
      <w:r>
        <w:rPr>
          <w:sz w:val="28"/>
          <w:szCs w:val="28"/>
        </w:rPr>
        <w:tab/>
      </w:r>
      <w:r>
        <w:rPr>
          <w:sz w:val="28"/>
          <w:szCs w:val="28"/>
        </w:rPr>
        <w:tab/>
      </w:r>
    </w:p>
    <w:tbl>
      <w:tblPr>
        <w:tblStyle w:val="TableGrid"/>
        <w:tblW w:w="8757" w:type="dxa"/>
        <w:tblLook w:val="04A0" w:firstRow="1" w:lastRow="0" w:firstColumn="1" w:lastColumn="0" w:noHBand="0" w:noVBand="1"/>
      </w:tblPr>
      <w:tblGrid>
        <w:gridCol w:w="2919"/>
        <w:gridCol w:w="2919"/>
        <w:gridCol w:w="2919"/>
      </w:tblGrid>
      <w:tr w:rsidR="00452D9F" w:rsidRPr="00956536" w14:paraId="1E4521A1" w14:textId="77777777" w:rsidTr="00452D9F">
        <w:trPr>
          <w:trHeight w:val="417"/>
        </w:trPr>
        <w:tc>
          <w:tcPr>
            <w:tcW w:w="2919" w:type="dxa"/>
          </w:tcPr>
          <w:p w14:paraId="12A56906" w14:textId="77777777" w:rsidR="00452D9F" w:rsidRPr="00956536" w:rsidRDefault="00452D9F" w:rsidP="00452D9F">
            <w:pPr>
              <w:rPr>
                <w:b/>
              </w:rPr>
            </w:pPr>
          </w:p>
        </w:tc>
        <w:tc>
          <w:tcPr>
            <w:tcW w:w="2919" w:type="dxa"/>
          </w:tcPr>
          <w:p w14:paraId="6EBAD2BC" w14:textId="77777777" w:rsidR="00452D9F" w:rsidRPr="00956536" w:rsidRDefault="00452D9F" w:rsidP="00452D9F">
            <w:pPr>
              <w:rPr>
                <w:b/>
              </w:rPr>
            </w:pPr>
            <w:r w:rsidRPr="00956536">
              <w:rPr>
                <w:b/>
              </w:rPr>
              <w:t>Response Count</w:t>
            </w:r>
          </w:p>
        </w:tc>
        <w:tc>
          <w:tcPr>
            <w:tcW w:w="2919" w:type="dxa"/>
          </w:tcPr>
          <w:p w14:paraId="1033620C" w14:textId="77777777" w:rsidR="00452D9F" w:rsidRPr="00956536" w:rsidRDefault="00452D9F" w:rsidP="00452D9F">
            <w:pPr>
              <w:rPr>
                <w:b/>
              </w:rPr>
            </w:pPr>
            <w:r w:rsidRPr="00956536">
              <w:rPr>
                <w:b/>
              </w:rPr>
              <w:t>Response Percent</w:t>
            </w:r>
          </w:p>
        </w:tc>
      </w:tr>
      <w:tr w:rsidR="00452D9F" w:rsidRPr="00956536" w14:paraId="0B3AFECA" w14:textId="77777777" w:rsidTr="00452D9F">
        <w:trPr>
          <w:trHeight w:val="417"/>
        </w:trPr>
        <w:tc>
          <w:tcPr>
            <w:tcW w:w="2919" w:type="dxa"/>
          </w:tcPr>
          <w:p w14:paraId="5D27EAF6" w14:textId="77777777" w:rsidR="00452D9F" w:rsidRPr="00956536" w:rsidRDefault="00452D9F" w:rsidP="00452D9F">
            <w:pPr>
              <w:rPr>
                <w:b/>
              </w:rPr>
            </w:pPr>
            <w:r w:rsidRPr="00956536">
              <w:rPr>
                <w:b/>
              </w:rPr>
              <w:t>Male</w:t>
            </w:r>
          </w:p>
        </w:tc>
        <w:tc>
          <w:tcPr>
            <w:tcW w:w="2919" w:type="dxa"/>
          </w:tcPr>
          <w:p w14:paraId="5F6DD886" w14:textId="77777777" w:rsidR="00452D9F" w:rsidRPr="00956536" w:rsidRDefault="00452D9F" w:rsidP="00452D9F">
            <w:r w:rsidRPr="00956536">
              <w:t>2</w:t>
            </w:r>
          </w:p>
        </w:tc>
        <w:tc>
          <w:tcPr>
            <w:tcW w:w="2919" w:type="dxa"/>
          </w:tcPr>
          <w:p w14:paraId="141881DF" w14:textId="77777777" w:rsidR="00452D9F" w:rsidRPr="00956536" w:rsidRDefault="00452D9F" w:rsidP="00452D9F">
            <w:r w:rsidRPr="00956536">
              <w:t>8.7%</w:t>
            </w:r>
          </w:p>
        </w:tc>
      </w:tr>
      <w:tr w:rsidR="00452D9F" w:rsidRPr="00956536" w14:paraId="1072CEDC" w14:textId="77777777" w:rsidTr="00452D9F">
        <w:trPr>
          <w:trHeight w:val="417"/>
        </w:trPr>
        <w:tc>
          <w:tcPr>
            <w:tcW w:w="2919" w:type="dxa"/>
          </w:tcPr>
          <w:p w14:paraId="714D3664" w14:textId="77777777" w:rsidR="00452D9F" w:rsidRPr="00956536" w:rsidRDefault="00452D9F" w:rsidP="00452D9F">
            <w:pPr>
              <w:rPr>
                <w:b/>
              </w:rPr>
            </w:pPr>
            <w:r w:rsidRPr="00956536">
              <w:rPr>
                <w:b/>
              </w:rPr>
              <w:t>Female</w:t>
            </w:r>
          </w:p>
        </w:tc>
        <w:tc>
          <w:tcPr>
            <w:tcW w:w="2919" w:type="dxa"/>
          </w:tcPr>
          <w:p w14:paraId="3A2C7E35" w14:textId="77777777" w:rsidR="00452D9F" w:rsidRPr="00956536" w:rsidRDefault="00452D9F" w:rsidP="00452D9F">
            <w:r w:rsidRPr="00956536">
              <w:t>21</w:t>
            </w:r>
          </w:p>
        </w:tc>
        <w:tc>
          <w:tcPr>
            <w:tcW w:w="2919" w:type="dxa"/>
          </w:tcPr>
          <w:p w14:paraId="57F29609" w14:textId="77777777" w:rsidR="00452D9F" w:rsidRPr="00956536" w:rsidRDefault="00452D9F" w:rsidP="00452D9F">
            <w:r w:rsidRPr="00956536">
              <w:t>91.3%</w:t>
            </w:r>
          </w:p>
        </w:tc>
      </w:tr>
    </w:tbl>
    <w:p w14:paraId="5C411710" w14:textId="77777777" w:rsidR="00C006C5" w:rsidRDefault="00C006C5" w:rsidP="00452D9F"/>
    <w:p w14:paraId="481EAE48" w14:textId="77777777" w:rsidR="00C006C5" w:rsidRPr="00956536" w:rsidRDefault="00C006C5" w:rsidP="00452D9F"/>
    <w:p w14:paraId="1FB97E74" w14:textId="77777777" w:rsidR="00452D9F" w:rsidRPr="00956536" w:rsidRDefault="00452D9F" w:rsidP="00452D9F">
      <w:pPr>
        <w:rPr>
          <w:sz w:val="28"/>
          <w:szCs w:val="28"/>
        </w:rPr>
      </w:pPr>
      <w:r w:rsidRPr="00956536">
        <w:rPr>
          <w:sz w:val="28"/>
          <w:szCs w:val="28"/>
        </w:rPr>
        <w:t>2. How old are you?</w:t>
      </w:r>
    </w:p>
    <w:p w14:paraId="2A34F1A6" w14:textId="77777777" w:rsidR="00452D9F" w:rsidRPr="00956536" w:rsidRDefault="00452D9F" w:rsidP="00452D9F"/>
    <w:tbl>
      <w:tblPr>
        <w:tblStyle w:val="TableGrid"/>
        <w:tblW w:w="9303" w:type="dxa"/>
        <w:tblLook w:val="04A0" w:firstRow="1" w:lastRow="0" w:firstColumn="1" w:lastColumn="0" w:noHBand="0" w:noVBand="1"/>
      </w:tblPr>
      <w:tblGrid>
        <w:gridCol w:w="1074"/>
        <w:gridCol w:w="879"/>
        <w:gridCol w:w="879"/>
        <w:gridCol w:w="1038"/>
        <w:gridCol w:w="879"/>
        <w:gridCol w:w="1038"/>
        <w:gridCol w:w="879"/>
        <w:gridCol w:w="879"/>
        <w:gridCol w:w="879"/>
        <w:gridCol w:w="879"/>
      </w:tblGrid>
      <w:tr w:rsidR="00452D9F" w:rsidRPr="00956536" w14:paraId="7448B85A" w14:textId="77777777" w:rsidTr="00452D9F">
        <w:trPr>
          <w:trHeight w:val="351"/>
        </w:trPr>
        <w:tc>
          <w:tcPr>
            <w:tcW w:w="257" w:type="dxa"/>
          </w:tcPr>
          <w:p w14:paraId="4C27280C" w14:textId="77777777" w:rsidR="00452D9F" w:rsidRPr="00956536" w:rsidRDefault="009A5E9B" w:rsidP="00452D9F">
            <w:pPr>
              <w:rPr>
                <w:b/>
              </w:rPr>
            </w:pPr>
            <w:r w:rsidRPr="00956536">
              <w:rPr>
                <w:b/>
              </w:rPr>
              <w:t>Age</w:t>
            </w:r>
          </w:p>
        </w:tc>
        <w:tc>
          <w:tcPr>
            <w:tcW w:w="966" w:type="dxa"/>
          </w:tcPr>
          <w:p w14:paraId="15383DC9" w14:textId="77777777" w:rsidR="00452D9F" w:rsidRPr="00956536" w:rsidRDefault="00452D9F" w:rsidP="00452D9F">
            <w:pPr>
              <w:rPr>
                <w:b/>
              </w:rPr>
            </w:pPr>
            <w:r w:rsidRPr="00956536">
              <w:rPr>
                <w:b/>
              </w:rPr>
              <w:t xml:space="preserve">18 </w:t>
            </w:r>
          </w:p>
        </w:tc>
        <w:tc>
          <w:tcPr>
            <w:tcW w:w="966" w:type="dxa"/>
          </w:tcPr>
          <w:p w14:paraId="29A7114D" w14:textId="77777777" w:rsidR="00452D9F" w:rsidRPr="00956536" w:rsidRDefault="00452D9F" w:rsidP="00452D9F">
            <w:pPr>
              <w:rPr>
                <w:b/>
              </w:rPr>
            </w:pPr>
            <w:r w:rsidRPr="00956536">
              <w:rPr>
                <w:b/>
              </w:rPr>
              <w:t>19</w:t>
            </w:r>
          </w:p>
        </w:tc>
        <w:tc>
          <w:tcPr>
            <w:tcW w:w="1142" w:type="dxa"/>
          </w:tcPr>
          <w:p w14:paraId="094F832E" w14:textId="77777777" w:rsidR="00452D9F" w:rsidRPr="00956536" w:rsidRDefault="00452D9F" w:rsidP="00452D9F">
            <w:pPr>
              <w:rPr>
                <w:b/>
              </w:rPr>
            </w:pPr>
            <w:r w:rsidRPr="00956536">
              <w:rPr>
                <w:b/>
              </w:rPr>
              <w:t>20</w:t>
            </w:r>
          </w:p>
        </w:tc>
        <w:tc>
          <w:tcPr>
            <w:tcW w:w="966" w:type="dxa"/>
          </w:tcPr>
          <w:p w14:paraId="4A6824C5" w14:textId="77777777" w:rsidR="00452D9F" w:rsidRPr="00956536" w:rsidRDefault="00452D9F" w:rsidP="00452D9F">
            <w:pPr>
              <w:rPr>
                <w:b/>
              </w:rPr>
            </w:pPr>
            <w:r w:rsidRPr="00956536">
              <w:rPr>
                <w:b/>
              </w:rPr>
              <w:t>21</w:t>
            </w:r>
          </w:p>
        </w:tc>
        <w:tc>
          <w:tcPr>
            <w:tcW w:w="1142" w:type="dxa"/>
          </w:tcPr>
          <w:p w14:paraId="18578817" w14:textId="77777777" w:rsidR="00452D9F" w:rsidRPr="00956536" w:rsidRDefault="00452D9F" w:rsidP="00452D9F">
            <w:pPr>
              <w:rPr>
                <w:b/>
              </w:rPr>
            </w:pPr>
            <w:r w:rsidRPr="00956536">
              <w:rPr>
                <w:b/>
              </w:rPr>
              <w:t>22</w:t>
            </w:r>
          </w:p>
        </w:tc>
        <w:tc>
          <w:tcPr>
            <w:tcW w:w="966" w:type="dxa"/>
          </w:tcPr>
          <w:p w14:paraId="710C8AC2" w14:textId="77777777" w:rsidR="00452D9F" w:rsidRPr="00956536" w:rsidRDefault="00452D9F" w:rsidP="00452D9F">
            <w:pPr>
              <w:rPr>
                <w:b/>
              </w:rPr>
            </w:pPr>
            <w:r w:rsidRPr="00956536">
              <w:rPr>
                <w:b/>
              </w:rPr>
              <w:t>27</w:t>
            </w:r>
          </w:p>
        </w:tc>
        <w:tc>
          <w:tcPr>
            <w:tcW w:w="966" w:type="dxa"/>
          </w:tcPr>
          <w:p w14:paraId="09341B5B" w14:textId="77777777" w:rsidR="00452D9F" w:rsidRPr="00956536" w:rsidRDefault="00452D9F" w:rsidP="00452D9F">
            <w:pPr>
              <w:rPr>
                <w:b/>
              </w:rPr>
            </w:pPr>
            <w:r w:rsidRPr="00956536">
              <w:rPr>
                <w:b/>
              </w:rPr>
              <w:t>29</w:t>
            </w:r>
          </w:p>
        </w:tc>
        <w:tc>
          <w:tcPr>
            <w:tcW w:w="966" w:type="dxa"/>
          </w:tcPr>
          <w:p w14:paraId="2F0A34AC" w14:textId="77777777" w:rsidR="00452D9F" w:rsidRPr="00956536" w:rsidRDefault="00452D9F" w:rsidP="00452D9F">
            <w:pPr>
              <w:rPr>
                <w:b/>
              </w:rPr>
            </w:pPr>
            <w:r w:rsidRPr="00956536">
              <w:rPr>
                <w:b/>
              </w:rPr>
              <w:t>30</w:t>
            </w:r>
          </w:p>
        </w:tc>
        <w:tc>
          <w:tcPr>
            <w:tcW w:w="966" w:type="dxa"/>
          </w:tcPr>
          <w:p w14:paraId="35937052" w14:textId="77777777" w:rsidR="00452D9F" w:rsidRPr="00956536" w:rsidRDefault="00452D9F" w:rsidP="00452D9F">
            <w:pPr>
              <w:rPr>
                <w:b/>
              </w:rPr>
            </w:pPr>
            <w:r w:rsidRPr="00956536">
              <w:rPr>
                <w:b/>
              </w:rPr>
              <w:t>31</w:t>
            </w:r>
          </w:p>
        </w:tc>
      </w:tr>
      <w:tr w:rsidR="00452D9F" w:rsidRPr="00956536" w14:paraId="37B3E691" w14:textId="77777777" w:rsidTr="00452D9F">
        <w:trPr>
          <w:trHeight w:val="351"/>
        </w:trPr>
        <w:tc>
          <w:tcPr>
            <w:tcW w:w="257" w:type="dxa"/>
          </w:tcPr>
          <w:p w14:paraId="24D5483D" w14:textId="77777777" w:rsidR="00452D9F" w:rsidRPr="00956536" w:rsidRDefault="00452D9F" w:rsidP="00452D9F">
            <w:pPr>
              <w:rPr>
                <w:b/>
              </w:rPr>
            </w:pPr>
            <w:r w:rsidRPr="00956536">
              <w:rPr>
                <w:b/>
              </w:rPr>
              <w:t>Count</w:t>
            </w:r>
          </w:p>
        </w:tc>
        <w:tc>
          <w:tcPr>
            <w:tcW w:w="966" w:type="dxa"/>
          </w:tcPr>
          <w:p w14:paraId="2541033C" w14:textId="77777777" w:rsidR="00452D9F" w:rsidRPr="00956536" w:rsidRDefault="00452D9F" w:rsidP="00452D9F">
            <w:r w:rsidRPr="00956536">
              <w:t>1</w:t>
            </w:r>
          </w:p>
        </w:tc>
        <w:tc>
          <w:tcPr>
            <w:tcW w:w="966" w:type="dxa"/>
          </w:tcPr>
          <w:p w14:paraId="4A25DBAE" w14:textId="77777777" w:rsidR="00452D9F" w:rsidRPr="00956536" w:rsidRDefault="00452D9F" w:rsidP="00452D9F">
            <w:r w:rsidRPr="00956536">
              <w:t>2</w:t>
            </w:r>
          </w:p>
        </w:tc>
        <w:tc>
          <w:tcPr>
            <w:tcW w:w="1142" w:type="dxa"/>
          </w:tcPr>
          <w:p w14:paraId="2969759C" w14:textId="77777777" w:rsidR="00452D9F" w:rsidRPr="00956536" w:rsidRDefault="00452D9F" w:rsidP="00452D9F">
            <w:r w:rsidRPr="00956536">
              <w:t>8</w:t>
            </w:r>
          </w:p>
        </w:tc>
        <w:tc>
          <w:tcPr>
            <w:tcW w:w="966" w:type="dxa"/>
          </w:tcPr>
          <w:p w14:paraId="4DD19B84" w14:textId="77777777" w:rsidR="00452D9F" w:rsidRPr="00956536" w:rsidRDefault="00452D9F" w:rsidP="00452D9F">
            <w:r w:rsidRPr="00956536">
              <w:t>2</w:t>
            </w:r>
          </w:p>
        </w:tc>
        <w:tc>
          <w:tcPr>
            <w:tcW w:w="1142" w:type="dxa"/>
          </w:tcPr>
          <w:p w14:paraId="7D47F97B" w14:textId="77777777" w:rsidR="00452D9F" w:rsidRPr="00956536" w:rsidRDefault="00452D9F" w:rsidP="00452D9F">
            <w:r w:rsidRPr="00956536">
              <w:t>5</w:t>
            </w:r>
          </w:p>
        </w:tc>
        <w:tc>
          <w:tcPr>
            <w:tcW w:w="966" w:type="dxa"/>
          </w:tcPr>
          <w:p w14:paraId="4D3ADE6A" w14:textId="77777777" w:rsidR="00452D9F" w:rsidRPr="00956536" w:rsidRDefault="00452D9F" w:rsidP="00452D9F">
            <w:r w:rsidRPr="00956536">
              <w:t>2</w:t>
            </w:r>
          </w:p>
        </w:tc>
        <w:tc>
          <w:tcPr>
            <w:tcW w:w="966" w:type="dxa"/>
          </w:tcPr>
          <w:p w14:paraId="667376BA" w14:textId="77777777" w:rsidR="00452D9F" w:rsidRPr="00956536" w:rsidRDefault="00452D9F" w:rsidP="00452D9F">
            <w:r w:rsidRPr="00956536">
              <w:t>1</w:t>
            </w:r>
          </w:p>
        </w:tc>
        <w:tc>
          <w:tcPr>
            <w:tcW w:w="966" w:type="dxa"/>
          </w:tcPr>
          <w:p w14:paraId="769E9ED3" w14:textId="77777777" w:rsidR="00452D9F" w:rsidRPr="00956536" w:rsidRDefault="00452D9F" w:rsidP="00452D9F">
            <w:r w:rsidRPr="00956536">
              <w:t>1</w:t>
            </w:r>
          </w:p>
        </w:tc>
        <w:tc>
          <w:tcPr>
            <w:tcW w:w="966" w:type="dxa"/>
          </w:tcPr>
          <w:p w14:paraId="3E3FFC03" w14:textId="77777777" w:rsidR="00452D9F" w:rsidRPr="00956536" w:rsidRDefault="00452D9F" w:rsidP="00452D9F">
            <w:r w:rsidRPr="00956536">
              <w:t>1</w:t>
            </w:r>
          </w:p>
        </w:tc>
      </w:tr>
      <w:tr w:rsidR="00452D9F" w:rsidRPr="00956536" w14:paraId="5705477E" w14:textId="77777777" w:rsidTr="00452D9F">
        <w:trPr>
          <w:trHeight w:val="351"/>
        </w:trPr>
        <w:tc>
          <w:tcPr>
            <w:tcW w:w="257" w:type="dxa"/>
          </w:tcPr>
          <w:p w14:paraId="0BA11C99" w14:textId="77777777" w:rsidR="00452D9F" w:rsidRPr="00956536" w:rsidRDefault="00452D9F" w:rsidP="00452D9F">
            <w:pPr>
              <w:rPr>
                <w:b/>
              </w:rPr>
            </w:pPr>
            <w:r w:rsidRPr="00956536">
              <w:rPr>
                <w:b/>
              </w:rPr>
              <w:t>Percent</w:t>
            </w:r>
          </w:p>
        </w:tc>
        <w:tc>
          <w:tcPr>
            <w:tcW w:w="966" w:type="dxa"/>
          </w:tcPr>
          <w:p w14:paraId="3ED2DDD8" w14:textId="77777777" w:rsidR="00452D9F" w:rsidRPr="00956536" w:rsidRDefault="00452D9F" w:rsidP="00452D9F">
            <w:r w:rsidRPr="00956536">
              <w:t>4.3%</w:t>
            </w:r>
          </w:p>
        </w:tc>
        <w:tc>
          <w:tcPr>
            <w:tcW w:w="966" w:type="dxa"/>
          </w:tcPr>
          <w:p w14:paraId="3A956D27" w14:textId="77777777" w:rsidR="00452D9F" w:rsidRPr="00956536" w:rsidRDefault="00452D9F" w:rsidP="00452D9F">
            <w:r w:rsidRPr="00956536">
              <w:t>8.7%</w:t>
            </w:r>
          </w:p>
        </w:tc>
        <w:tc>
          <w:tcPr>
            <w:tcW w:w="1142" w:type="dxa"/>
          </w:tcPr>
          <w:p w14:paraId="1189482A" w14:textId="77777777" w:rsidR="00452D9F" w:rsidRPr="00956536" w:rsidRDefault="00452D9F" w:rsidP="00452D9F">
            <w:r w:rsidRPr="00956536">
              <w:t>34.8%</w:t>
            </w:r>
          </w:p>
        </w:tc>
        <w:tc>
          <w:tcPr>
            <w:tcW w:w="966" w:type="dxa"/>
          </w:tcPr>
          <w:p w14:paraId="5AA22250" w14:textId="77777777" w:rsidR="00452D9F" w:rsidRPr="00956536" w:rsidRDefault="00452D9F" w:rsidP="00452D9F">
            <w:r w:rsidRPr="00956536">
              <w:t>8.7%</w:t>
            </w:r>
          </w:p>
        </w:tc>
        <w:tc>
          <w:tcPr>
            <w:tcW w:w="1142" w:type="dxa"/>
          </w:tcPr>
          <w:p w14:paraId="190B339A" w14:textId="77777777" w:rsidR="00452D9F" w:rsidRPr="00956536" w:rsidRDefault="00452D9F" w:rsidP="00452D9F">
            <w:r w:rsidRPr="00956536">
              <w:t>43.5%</w:t>
            </w:r>
          </w:p>
        </w:tc>
        <w:tc>
          <w:tcPr>
            <w:tcW w:w="966" w:type="dxa"/>
          </w:tcPr>
          <w:p w14:paraId="5DC75AEF" w14:textId="77777777" w:rsidR="00452D9F" w:rsidRPr="00956536" w:rsidRDefault="00452D9F" w:rsidP="00452D9F">
            <w:r w:rsidRPr="00956536">
              <w:t>8.7%</w:t>
            </w:r>
          </w:p>
        </w:tc>
        <w:tc>
          <w:tcPr>
            <w:tcW w:w="966" w:type="dxa"/>
          </w:tcPr>
          <w:p w14:paraId="43F8614F" w14:textId="77777777" w:rsidR="00452D9F" w:rsidRPr="00956536" w:rsidRDefault="00452D9F" w:rsidP="00452D9F">
            <w:r w:rsidRPr="00956536">
              <w:t>4.3%</w:t>
            </w:r>
          </w:p>
        </w:tc>
        <w:tc>
          <w:tcPr>
            <w:tcW w:w="966" w:type="dxa"/>
          </w:tcPr>
          <w:p w14:paraId="2AB9EF6A" w14:textId="77777777" w:rsidR="00452D9F" w:rsidRPr="00956536" w:rsidRDefault="00452D9F" w:rsidP="00452D9F">
            <w:r w:rsidRPr="00956536">
              <w:t>4.3%</w:t>
            </w:r>
          </w:p>
        </w:tc>
        <w:tc>
          <w:tcPr>
            <w:tcW w:w="966" w:type="dxa"/>
          </w:tcPr>
          <w:p w14:paraId="3A227592" w14:textId="77777777" w:rsidR="00452D9F" w:rsidRPr="00956536" w:rsidRDefault="00452D9F" w:rsidP="00452D9F">
            <w:r w:rsidRPr="00956536">
              <w:t>4.3%</w:t>
            </w:r>
          </w:p>
        </w:tc>
      </w:tr>
    </w:tbl>
    <w:p w14:paraId="1AB75FF6" w14:textId="77777777" w:rsidR="00C006C5" w:rsidRDefault="00C006C5" w:rsidP="00452D9F">
      <w:pPr>
        <w:rPr>
          <w:sz w:val="28"/>
          <w:szCs w:val="28"/>
        </w:rPr>
      </w:pPr>
    </w:p>
    <w:p w14:paraId="5CA6CA96" w14:textId="77777777" w:rsidR="00452D9F" w:rsidRDefault="00452D9F" w:rsidP="00452D9F">
      <w:pPr>
        <w:rPr>
          <w:sz w:val="28"/>
          <w:szCs w:val="28"/>
        </w:rPr>
      </w:pPr>
      <w:r>
        <w:rPr>
          <w:sz w:val="28"/>
          <w:szCs w:val="28"/>
        </w:rPr>
        <w:t>3. Are you interested in learning more about health and nutrition behaviors that are beneficial to overall health, disease prevention and/or future pregnancies?</w:t>
      </w:r>
    </w:p>
    <w:p w14:paraId="6908B37C" w14:textId="77777777" w:rsidR="002F3E12" w:rsidRDefault="002F3E12" w:rsidP="00452D9F">
      <w:pPr>
        <w:rPr>
          <w:sz w:val="28"/>
          <w:szCs w:val="28"/>
        </w:rPr>
      </w:pPr>
    </w:p>
    <w:p w14:paraId="0E312C30" w14:textId="77777777" w:rsidR="00C006C5" w:rsidRDefault="00C006C5" w:rsidP="00452D9F">
      <w:pPr>
        <w:rPr>
          <w:sz w:val="28"/>
          <w:szCs w:val="28"/>
        </w:rPr>
      </w:pPr>
    </w:p>
    <w:p w14:paraId="3E9F894A" w14:textId="552B031D" w:rsidR="002F3E12" w:rsidRDefault="00ED71F2" w:rsidP="00452D9F">
      <w:pPr>
        <w:rPr>
          <w:sz w:val="28"/>
          <w:szCs w:val="28"/>
        </w:rPr>
      </w:pPr>
      <w:r>
        <w:rPr>
          <w:noProof/>
          <w:sz w:val="28"/>
          <w:szCs w:val="28"/>
        </w:rPr>
        <w:drawing>
          <wp:inline distT="0" distB="0" distL="0" distR="0" wp14:anchorId="70BDEF04" wp14:editId="4C250EE5">
            <wp:extent cx="5486400" cy="32004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E2364B8" w14:textId="77777777" w:rsidR="00463CAC" w:rsidRDefault="00463CAC" w:rsidP="00452D9F">
      <w:pPr>
        <w:rPr>
          <w:sz w:val="28"/>
          <w:szCs w:val="28"/>
        </w:rPr>
      </w:pPr>
    </w:p>
    <w:p w14:paraId="025959D8" w14:textId="7D2A938B" w:rsidR="00886FA3" w:rsidRDefault="00886FA3" w:rsidP="00452D9F">
      <w:pPr>
        <w:rPr>
          <w:sz w:val="28"/>
          <w:szCs w:val="28"/>
        </w:rPr>
      </w:pPr>
      <w:r>
        <w:rPr>
          <w:sz w:val="28"/>
          <w:szCs w:val="28"/>
        </w:rPr>
        <w:lastRenderedPageBreak/>
        <w:t>4. What are your current barriers to being healthy?</w:t>
      </w:r>
    </w:p>
    <w:p w14:paraId="0DC617BB" w14:textId="62B454B6" w:rsidR="00886FA3" w:rsidRDefault="00E65FE7" w:rsidP="00452D9F">
      <w:pPr>
        <w:rPr>
          <w:sz w:val="22"/>
          <w:szCs w:val="22"/>
        </w:rPr>
      </w:pPr>
      <w:r>
        <w:rPr>
          <w:sz w:val="28"/>
          <w:szCs w:val="28"/>
        </w:rPr>
        <w:tab/>
      </w:r>
      <w:r>
        <w:rPr>
          <w:sz w:val="22"/>
          <w:szCs w:val="22"/>
        </w:rPr>
        <w:t xml:space="preserve">* </w:t>
      </w:r>
      <w:r w:rsidR="00A52DA7">
        <w:rPr>
          <w:sz w:val="22"/>
          <w:szCs w:val="22"/>
        </w:rPr>
        <w:t>Percent’s represent number of participants that chose each category</w:t>
      </w:r>
    </w:p>
    <w:p w14:paraId="4405D8A4" w14:textId="77777777" w:rsidR="002F3E12" w:rsidRPr="00E65FE7" w:rsidRDefault="002F3E12" w:rsidP="00452D9F">
      <w:pPr>
        <w:rPr>
          <w:sz w:val="22"/>
          <w:szCs w:val="22"/>
        </w:rPr>
      </w:pPr>
    </w:p>
    <w:p w14:paraId="03892738" w14:textId="36E7EADF" w:rsidR="00886FA3" w:rsidRDefault="00886FA3" w:rsidP="00452D9F">
      <w:pPr>
        <w:rPr>
          <w:sz w:val="28"/>
          <w:szCs w:val="28"/>
        </w:rPr>
      </w:pPr>
      <w:r>
        <w:rPr>
          <w:noProof/>
          <w:sz w:val="28"/>
          <w:szCs w:val="28"/>
        </w:rPr>
        <w:drawing>
          <wp:inline distT="0" distB="0" distL="0" distR="0" wp14:anchorId="7A2A4C8B" wp14:editId="75EB4E80">
            <wp:extent cx="5486400" cy="3200400"/>
            <wp:effectExtent l="0" t="0" r="254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EB51A33" w14:textId="77777777" w:rsidR="00CA40D3" w:rsidRDefault="00CA40D3" w:rsidP="00452D9F">
      <w:pPr>
        <w:rPr>
          <w:sz w:val="28"/>
          <w:szCs w:val="28"/>
        </w:rPr>
      </w:pPr>
    </w:p>
    <w:p w14:paraId="2B93EE53" w14:textId="77777777" w:rsidR="00956536" w:rsidRDefault="00956536" w:rsidP="00452D9F">
      <w:pPr>
        <w:rPr>
          <w:sz w:val="28"/>
          <w:szCs w:val="28"/>
        </w:rPr>
      </w:pPr>
    </w:p>
    <w:p w14:paraId="759A85A4" w14:textId="77777777" w:rsidR="002F3E12" w:rsidRDefault="002F3E12" w:rsidP="00452D9F">
      <w:pPr>
        <w:rPr>
          <w:sz w:val="28"/>
          <w:szCs w:val="28"/>
        </w:rPr>
      </w:pPr>
    </w:p>
    <w:p w14:paraId="5EDBEA57" w14:textId="77777777" w:rsidR="00463CAC" w:rsidRDefault="00463CAC" w:rsidP="00452D9F">
      <w:pPr>
        <w:rPr>
          <w:sz w:val="28"/>
          <w:szCs w:val="28"/>
        </w:rPr>
      </w:pPr>
      <w:bookmarkStart w:id="0" w:name="_GoBack"/>
      <w:bookmarkEnd w:id="0"/>
    </w:p>
    <w:p w14:paraId="54BAE26E" w14:textId="3D8BE2F5" w:rsidR="00CA40D3" w:rsidRDefault="00CA40D3" w:rsidP="00452D9F">
      <w:pPr>
        <w:rPr>
          <w:sz w:val="28"/>
          <w:szCs w:val="28"/>
        </w:rPr>
      </w:pPr>
      <w:r>
        <w:rPr>
          <w:sz w:val="28"/>
          <w:szCs w:val="28"/>
        </w:rPr>
        <w:t>5. The following topics are ones that have been determined to be important for college students to achieve a healthy lifestyle: 1) Nutrition &amp; Hydration, 2) Daily Vitamins, 3) Stress management, 4) Physical Activity &amp; Exercise, 5) Financial Planning, 6) Healthy Relationships, 7) Birth Control, Contraceptives &amp; Abstinence, 8) Reproductive Life Planning, 9) Smoking, 10) Drugs &amp; Alcohol. Are we missing any topics that are important to you?</w:t>
      </w:r>
    </w:p>
    <w:p w14:paraId="17C177F7" w14:textId="77777777" w:rsidR="008E0DAF" w:rsidRDefault="008E0DAF" w:rsidP="00452D9F">
      <w:pPr>
        <w:rPr>
          <w:sz w:val="28"/>
          <w:szCs w:val="28"/>
        </w:rPr>
      </w:pPr>
    </w:p>
    <w:p w14:paraId="545CBFE4" w14:textId="77777777" w:rsidR="008E0DAF" w:rsidRPr="00452D9F" w:rsidRDefault="008E0DAF" w:rsidP="00452D9F">
      <w:pPr>
        <w:rPr>
          <w:sz w:val="28"/>
          <w:szCs w:val="28"/>
        </w:rPr>
      </w:pPr>
    </w:p>
    <w:tbl>
      <w:tblPr>
        <w:tblStyle w:val="TableGrid"/>
        <w:tblW w:w="0" w:type="auto"/>
        <w:tblLook w:val="04A0" w:firstRow="1" w:lastRow="0" w:firstColumn="1" w:lastColumn="0" w:noHBand="0" w:noVBand="1"/>
      </w:tblPr>
      <w:tblGrid>
        <w:gridCol w:w="1492"/>
        <w:gridCol w:w="1499"/>
        <w:gridCol w:w="1056"/>
        <w:gridCol w:w="1455"/>
        <w:gridCol w:w="1460"/>
        <w:gridCol w:w="1894"/>
      </w:tblGrid>
      <w:tr w:rsidR="008E0DAF" w14:paraId="0F17C13C" w14:textId="77777777" w:rsidTr="008E0DAF">
        <w:tc>
          <w:tcPr>
            <w:tcW w:w="1492" w:type="dxa"/>
          </w:tcPr>
          <w:p w14:paraId="54741034" w14:textId="48C77CCD" w:rsidR="008E0DAF" w:rsidRPr="00956536" w:rsidRDefault="008E0DAF" w:rsidP="00452D9F">
            <w:pPr>
              <w:rPr>
                <w:b/>
              </w:rPr>
            </w:pPr>
            <w:r w:rsidRPr="00956536">
              <w:rPr>
                <w:b/>
              </w:rPr>
              <w:t>Answers</w:t>
            </w:r>
          </w:p>
        </w:tc>
        <w:tc>
          <w:tcPr>
            <w:tcW w:w="1499" w:type="dxa"/>
          </w:tcPr>
          <w:p w14:paraId="039E7E1A" w14:textId="61A56AA5" w:rsidR="008E0DAF" w:rsidRPr="00956536" w:rsidRDefault="008E0DAF" w:rsidP="00452D9F">
            <w:pPr>
              <w:rPr>
                <w:b/>
              </w:rPr>
            </w:pPr>
            <w:r w:rsidRPr="00956536">
              <w:rPr>
                <w:b/>
              </w:rPr>
              <w:t>No Topics Missing</w:t>
            </w:r>
          </w:p>
        </w:tc>
        <w:tc>
          <w:tcPr>
            <w:tcW w:w="1056" w:type="dxa"/>
          </w:tcPr>
          <w:p w14:paraId="4425B29C" w14:textId="73C7BBA0" w:rsidR="008E0DAF" w:rsidRPr="00956536" w:rsidRDefault="008E0DAF" w:rsidP="00452D9F">
            <w:pPr>
              <w:rPr>
                <w:b/>
              </w:rPr>
            </w:pPr>
            <w:r w:rsidRPr="00956536">
              <w:rPr>
                <w:b/>
              </w:rPr>
              <w:t>Sleep</w:t>
            </w:r>
          </w:p>
        </w:tc>
        <w:tc>
          <w:tcPr>
            <w:tcW w:w="1455" w:type="dxa"/>
          </w:tcPr>
          <w:p w14:paraId="72584B70" w14:textId="60660048" w:rsidR="008E0DAF" w:rsidRPr="00956536" w:rsidRDefault="008E0DAF" w:rsidP="00452D9F">
            <w:pPr>
              <w:rPr>
                <w:b/>
              </w:rPr>
            </w:pPr>
            <w:r w:rsidRPr="00956536">
              <w:rPr>
                <w:b/>
              </w:rPr>
              <w:t>Mental Health</w:t>
            </w:r>
          </w:p>
        </w:tc>
        <w:tc>
          <w:tcPr>
            <w:tcW w:w="1460" w:type="dxa"/>
          </w:tcPr>
          <w:p w14:paraId="4052F708" w14:textId="6F4642FA" w:rsidR="008E0DAF" w:rsidRPr="00956536" w:rsidRDefault="008E0DAF" w:rsidP="00452D9F">
            <w:pPr>
              <w:rPr>
                <w:b/>
              </w:rPr>
            </w:pPr>
            <w:r w:rsidRPr="00956536">
              <w:rPr>
                <w:b/>
              </w:rPr>
              <w:t>Energy Drinks</w:t>
            </w:r>
          </w:p>
        </w:tc>
        <w:tc>
          <w:tcPr>
            <w:tcW w:w="1894" w:type="dxa"/>
          </w:tcPr>
          <w:p w14:paraId="49DBC4BF" w14:textId="75845CCA" w:rsidR="008E0DAF" w:rsidRPr="00956536" w:rsidRDefault="008E0DAF" w:rsidP="00452D9F">
            <w:pPr>
              <w:rPr>
                <w:b/>
              </w:rPr>
            </w:pPr>
            <w:r w:rsidRPr="00956536">
              <w:rPr>
                <w:b/>
              </w:rPr>
              <w:t>Diet Pills &amp; Supplements</w:t>
            </w:r>
          </w:p>
        </w:tc>
      </w:tr>
      <w:tr w:rsidR="008E0DAF" w14:paraId="77A87C26" w14:textId="77777777" w:rsidTr="008E0DAF">
        <w:tc>
          <w:tcPr>
            <w:tcW w:w="1492" w:type="dxa"/>
          </w:tcPr>
          <w:p w14:paraId="1D5CD937" w14:textId="280BA428" w:rsidR="008E0DAF" w:rsidRPr="00956536" w:rsidRDefault="008E0DAF" w:rsidP="00452D9F">
            <w:pPr>
              <w:rPr>
                <w:b/>
              </w:rPr>
            </w:pPr>
            <w:r w:rsidRPr="00956536">
              <w:rPr>
                <w:b/>
              </w:rPr>
              <w:t>Response Count</w:t>
            </w:r>
          </w:p>
        </w:tc>
        <w:tc>
          <w:tcPr>
            <w:tcW w:w="1499" w:type="dxa"/>
          </w:tcPr>
          <w:p w14:paraId="0E05D239" w14:textId="05C69D06" w:rsidR="008E0DAF" w:rsidRPr="00956536" w:rsidRDefault="008E0DAF" w:rsidP="00452D9F">
            <w:r w:rsidRPr="00956536">
              <w:t>18</w:t>
            </w:r>
            <w:r w:rsidR="00641956">
              <w:t xml:space="preserve"> (79%)</w:t>
            </w:r>
          </w:p>
        </w:tc>
        <w:tc>
          <w:tcPr>
            <w:tcW w:w="1056" w:type="dxa"/>
          </w:tcPr>
          <w:p w14:paraId="7ACBB410" w14:textId="31512548" w:rsidR="008E0DAF" w:rsidRPr="00956536" w:rsidRDefault="008E0DAF" w:rsidP="00452D9F">
            <w:r w:rsidRPr="00956536">
              <w:t>2</w:t>
            </w:r>
            <w:r w:rsidR="00641956">
              <w:t xml:space="preserve"> (9%)</w:t>
            </w:r>
          </w:p>
        </w:tc>
        <w:tc>
          <w:tcPr>
            <w:tcW w:w="1455" w:type="dxa"/>
          </w:tcPr>
          <w:p w14:paraId="105E93E0" w14:textId="31B4844B" w:rsidR="008E0DAF" w:rsidRPr="00956536" w:rsidRDefault="008E0DAF" w:rsidP="00452D9F">
            <w:r w:rsidRPr="00956536">
              <w:t>1</w:t>
            </w:r>
            <w:r w:rsidR="00641956">
              <w:t xml:space="preserve"> (4%)</w:t>
            </w:r>
          </w:p>
        </w:tc>
        <w:tc>
          <w:tcPr>
            <w:tcW w:w="1460" w:type="dxa"/>
          </w:tcPr>
          <w:p w14:paraId="175BB093" w14:textId="7543F14F" w:rsidR="008E0DAF" w:rsidRPr="00956536" w:rsidRDefault="008E0DAF" w:rsidP="00452D9F">
            <w:r w:rsidRPr="00956536">
              <w:t>1</w:t>
            </w:r>
            <w:r w:rsidR="00641956">
              <w:t xml:space="preserve"> (4%)</w:t>
            </w:r>
          </w:p>
        </w:tc>
        <w:tc>
          <w:tcPr>
            <w:tcW w:w="1894" w:type="dxa"/>
          </w:tcPr>
          <w:p w14:paraId="3391B3B9" w14:textId="4A8D4927" w:rsidR="008E0DAF" w:rsidRPr="00956536" w:rsidRDefault="008E0DAF" w:rsidP="00452D9F">
            <w:r w:rsidRPr="00956536">
              <w:t>1</w:t>
            </w:r>
            <w:r w:rsidR="00641956">
              <w:t xml:space="preserve"> (4%)</w:t>
            </w:r>
          </w:p>
        </w:tc>
      </w:tr>
    </w:tbl>
    <w:p w14:paraId="7423F08E" w14:textId="21D06FC6" w:rsidR="008E0DAF" w:rsidRDefault="008E0DAF" w:rsidP="00452D9F">
      <w:pPr>
        <w:rPr>
          <w:sz w:val="28"/>
          <w:szCs w:val="28"/>
        </w:rPr>
      </w:pPr>
    </w:p>
    <w:p w14:paraId="13145CCB" w14:textId="77777777" w:rsidR="001E4090" w:rsidRDefault="001E4090" w:rsidP="00452D9F">
      <w:pPr>
        <w:rPr>
          <w:sz w:val="28"/>
          <w:szCs w:val="28"/>
        </w:rPr>
      </w:pPr>
    </w:p>
    <w:p w14:paraId="4DF97216" w14:textId="77777777" w:rsidR="002F3E12" w:rsidRDefault="002F3E12" w:rsidP="00452D9F">
      <w:pPr>
        <w:rPr>
          <w:sz w:val="28"/>
          <w:szCs w:val="28"/>
        </w:rPr>
      </w:pPr>
    </w:p>
    <w:p w14:paraId="3534544D" w14:textId="680CC71D" w:rsidR="008E0DAF" w:rsidRDefault="008E0DAF" w:rsidP="00452D9F">
      <w:pPr>
        <w:rPr>
          <w:sz w:val="28"/>
          <w:szCs w:val="28"/>
        </w:rPr>
      </w:pPr>
      <w:r>
        <w:rPr>
          <w:sz w:val="28"/>
          <w:szCs w:val="28"/>
        </w:rPr>
        <w:t>6. Which of the above topics are the most important to you?</w:t>
      </w:r>
      <w:r w:rsidR="00A52DA7">
        <w:rPr>
          <w:sz w:val="28"/>
          <w:szCs w:val="28"/>
        </w:rPr>
        <w:t xml:space="preserve"> Multiple answers are possible.</w:t>
      </w:r>
    </w:p>
    <w:p w14:paraId="0F389544" w14:textId="38339CCE" w:rsidR="001E4090" w:rsidRPr="001E4090" w:rsidRDefault="001E4090" w:rsidP="00452D9F">
      <w:pPr>
        <w:rPr>
          <w:sz w:val="22"/>
          <w:szCs w:val="22"/>
        </w:rPr>
      </w:pPr>
      <w:r>
        <w:rPr>
          <w:sz w:val="28"/>
          <w:szCs w:val="28"/>
        </w:rPr>
        <w:tab/>
      </w:r>
      <w:r>
        <w:rPr>
          <w:sz w:val="22"/>
          <w:szCs w:val="22"/>
        </w:rPr>
        <w:t>*</w:t>
      </w:r>
      <w:r w:rsidR="00A52DA7">
        <w:rPr>
          <w:sz w:val="22"/>
          <w:szCs w:val="22"/>
        </w:rPr>
        <w:t>Percent’s represent how many times each category was chosen</w:t>
      </w:r>
    </w:p>
    <w:p w14:paraId="5022B1E4" w14:textId="0CB6CFC3" w:rsidR="008E0DAF" w:rsidRDefault="008E0DAF" w:rsidP="00452D9F">
      <w:pPr>
        <w:rPr>
          <w:sz w:val="28"/>
          <w:szCs w:val="28"/>
        </w:rPr>
      </w:pPr>
    </w:p>
    <w:p w14:paraId="7D1A70F2" w14:textId="77777777" w:rsidR="00CF1244" w:rsidRDefault="00CF1244" w:rsidP="00452D9F">
      <w:pPr>
        <w:rPr>
          <w:sz w:val="28"/>
          <w:szCs w:val="28"/>
        </w:rPr>
      </w:pPr>
    </w:p>
    <w:p w14:paraId="22834510" w14:textId="5C4D2097" w:rsidR="00956536" w:rsidRDefault="00A52DA7" w:rsidP="00452D9F">
      <w:pPr>
        <w:rPr>
          <w:sz w:val="28"/>
          <w:szCs w:val="28"/>
        </w:rPr>
      </w:pPr>
      <w:r w:rsidRPr="00A52DA7">
        <w:rPr>
          <w:sz w:val="28"/>
          <w:szCs w:val="28"/>
        </w:rPr>
        <w:drawing>
          <wp:inline distT="0" distB="0" distL="0" distR="0" wp14:anchorId="15E815E7" wp14:editId="29B00BBE">
            <wp:extent cx="5829300" cy="4927600"/>
            <wp:effectExtent l="0" t="0" r="127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8CE88D" w14:textId="77777777" w:rsidR="002F3E12" w:rsidRDefault="002F3E12" w:rsidP="00452D9F">
      <w:pPr>
        <w:rPr>
          <w:sz w:val="28"/>
          <w:szCs w:val="28"/>
        </w:rPr>
      </w:pPr>
    </w:p>
    <w:p w14:paraId="3EC24A8E" w14:textId="77777777" w:rsidR="002F3E12" w:rsidRDefault="002F3E12" w:rsidP="00452D9F">
      <w:pPr>
        <w:rPr>
          <w:sz w:val="28"/>
          <w:szCs w:val="28"/>
        </w:rPr>
      </w:pPr>
    </w:p>
    <w:p w14:paraId="3EB3018D" w14:textId="77777777" w:rsidR="002F3E12" w:rsidRDefault="002F3E12" w:rsidP="00452D9F">
      <w:pPr>
        <w:rPr>
          <w:sz w:val="28"/>
          <w:szCs w:val="28"/>
        </w:rPr>
      </w:pPr>
    </w:p>
    <w:p w14:paraId="744F6180" w14:textId="77777777" w:rsidR="002F3E12" w:rsidRDefault="002F3E12" w:rsidP="00452D9F">
      <w:pPr>
        <w:rPr>
          <w:sz w:val="28"/>
          <w:szCs w:val="28"/>
        </w:rPr>
      </w:pPr>
    </w:p>
    <w:p w14:paraId="245C5F31" w14:textId="77777777" w:rsidR="002F3E12" w:rsidRDefault="002F3E12" w:rsidP="00452D9F">
      <w:pPr>
        <w:rPr>
          <w:sz w:val="28"/>
          <w:szCs w:val="28"/>
        </w:rPr>
      </w:pPr>
    </w:p>
    <w:p w14:paraId="06BC9FAA" w14:textId="77777777" w:rsidR="002F3E12" w:rsidRDefault="002F3E12" w:rsidP="00452D9F">
      <w:pPr>
        <w:rPr>
          <w:sz w:val="28"/>
          <w:szCs w:val="28"/>
        </w:rPr>
      </w:pPr>
    </w:p>
    <w:p w14:paraId="0D45ED77" w14:textId="77777777" w:rsidR="002F3E12" w:rsidRDefault="002F3E12" w:rsidP="00452D9F">
      <w:pPr>
        <w:rPr>
          <w:sz w:val="28"/>
          <w:szCs w:val="28"/>
        </w:rPr>
      </w:pPr>
    </w:p>
    <w:p w14:paraId="4EB3A441" w14:textId="77777777" w:rsidR="002F3E12" w:rsidRDefault="002F3E12" w:rsidP="00452D9F">
      <w:pPr>
        <w:rPr>
          <w:sz w:val="28"/>
          <w:szCs w:val="28"/>
        </w:rPr>
      </w:pPr>
    </w:p>
    <w:p w14:paraId="5CB7B462" w14:textId="77777777" w:rsidR="002F3E12" w:rsidRDefault="002F3E12" w:rsidP="00452D9F">
      <w:pPr>
        <w:rPr>
          <w:sz w:val="28"/>
          <w:szCs w:val="28"/>
        </w:rPr>
      </w:pPr>
    </w:p>
    <w:p w14:paraId="42193F49" w14:textId="77777777" w:rsidR="002F3E12" w:rsidRDefault="002F3E12" w:rsidP="00452D9F">
      <w:pPr>
        <w:rPr>
          <w:sz w:val="28"/>
          <w:szCs w:val="28"/>
        </w:rPr>
      </w:pPr>
    </w:p>
    <w:p w14:paraId="7A6BE68D" w14:textId="68704008" w:rsidR="00CF1244" w:rsidRDefault="00CF1244" w:rsidP="00452D9F">
      <w:pPr>
        <w:rPr>
          <w:sz w:val="28"/>
          <w:szCs w:val="28"/>
        </w:rPr>
      </w:pPr>
      <w:r>
        <w:rPr>
          <w:sz w:val="28"/>
          <w:szCs w:val="28"/>
        </w:rPr>
        <w:t>7. FOR WOMEN ONLY: We would like to present these topics in a fun and different way so that college students would be interested in coming and learning about this information. One idea was to have a spa theme where we would talk about the different topics with the help of college faculty, students, and community individuals. In addition, we were thinking about having free or low cost spa services available such as massage, facials, hair, nails, yoga, waxing, etc. Is this spa event something that you would be interested in attending? Why or Why Not?</w:t>
      </w:r>
    </w:p>
    <w:p w14:paraId="1878AC22" w14:textId="77777777" w:rsidR="00CF1244" w:rsidRDefault="00CF1244" w:rsidP="00452D9F">
      <w:pPr>
        <w:rPr>
          <w:sz w:val="28"/>
          <w:szCs w:val="28"/>
        </w:rPr>
      </w:pPr>
    </w:p>
    <w:tbl>
      <w:tblPr>
        <w:tblStyle w:val="TableGrid"/>
        <w:tblW w:w="0" w:type="auto"/>
        <w:tblLook w:val="04A0" w:firstRow="1" w:lastRow="0" w:firstColumn="1" w:lastColumn="0" w:noHBand="0" w:noVBand="1"/>
      </w:tblPr>
      <w:tblGrid>
        <w:gridCol w:w="4428"/>
        <w:gridCol w:w="4428"/>
      </w:tblGrid>
      <w:tr w:rsidR="00956536" w14:paraId="183975C8" w14:textId="77777777" w:rsidTr="00956536">
        <w:tc>
          <w:tcPr>
            <w:tcW w:w="4428" w:type="dxa"/>
          </w:tcPr>
          <w:p w14:paraId="59DC3BE2" w14:textId="20768F46" w:rsidR="00956536" w:rsidRPr="00956536" w:rsidRDefault="00956536" w:rsidP="00452D9F">
            <w:pPr>
              <w:rPr>
                <w:b/>
              </w:rPr>
            </w:pPr>
            <w:r w:rsidRPr="00956536">
              <w:rPr>
                <w:b/>
              </w:rPr>
              <w:t>Answers</w:t>
            </w:r>
          </w:p>
        </w:tc>
        <w:tc>
          <w:tcPr>
            <w:tcW w:w="4428" w:type="dxa"/>
          </w:tcPr>
          <w:p w14:paraId="70F23DCB" w14:textId="3A504017" w:rsidR="00956536" w:rsidRPr="00956536" w:rsidRDefault="00956536" w:rsidP="00452D9F">
            <w:pPr>
              <w:rPr>
                <w:b/>
              </w:rPr>
            </w:pPr>
            <w:r w:rsidRPr="00956536">
              <w:rPr>
                <w:b/>
              </w:rPr>
              <w:t>Response Count</w:t>
            </w:r>
          </w:p>
        </w:tc>
      </w:tr>
      <w:tr w:rsidR="00956536" w14:paraId="0638120A" w14:textId="77777777" w:rsidTr="00956536">
        <w:tc>
          <w:tcPr>
            <w:tcW w:w="4428" w:type="dxa"/>
          </w:tcPr>
          <w:p w14:paraId="6F6835D2" w14:textId="7F633416" w:rsidR="00956536" w:rsidRPr="00956536" w:rsidRDefault="00956536" w:rsidP="00452D9F">
            <w:pPr>
              <w:rPr>
                <w:b/>
              </w:rPr>
            </w:pPr>
            <w:r w:rsidRPr="00956536">
              <w:rPr>
                <w:b/>
              </w:rPr>
              <w:t>Yes</w:t>
            </w:r>
          </w:p>
        </w:tc>
        <w:tc>
          <w:tcPr>
            <w:tcW w:w="4428" w:type="dxa"/>
          </w:tcPr>
          <w:p w14:paraId="0BE5B406" w14:textId="1BD23105" w:rsidR="00956536" w:rsidRPr="00956536" w:rsidRDefault="00956536" w:rsidP="00452D9F">
            <w:r w:rsidRPr="00956536">
              <w:t>18</w:t>
            </w:r>
          </w:p>
        </w:tc>
      </w:tr>
      <w:tr w:rsidR="00956536" w14:paraId="25FDA709" w14:textId="77777777" w:rsidTr="00956536">
        <w:tc>
          <w:tcPr>
            <w:tcW w:w="4428" w:type="dxa"/>
          </w:tcPr>
          <w:p w14:paraId="3018C487" w14:textId="28F98297" w:rsidR="00956536" w:rsidRPr="00956536" w:rsidRDefault="00956536" w:rsidP="00452D9F">
            <w:pPr>
              <w:rPr>
                <w:b/>
              </w:rPr>
            </w:pPr>
            <w:r w:rsidRPr="00956536">
              <w:rPr>
                <w:b/>
              </w:rPr>
              <w:t>No</w:t>
            </w:r>
          </w:p>
        </w:tc>
        <w:tc>
          <w:tcPr>
            <w:tcW w:w="4428" w:type="dxa"/>
          </w:tcPr>
          <w:p w14:paraId="4138400A" w14:textId="0713A6FD" w:rsidR="00956536" w:rsidRPr="00956536" w:rsidRDefault="00956536" w:rsidP="00452D9F">
            <w:r w:rsidRPr="00956536">
              <w:t>2</w:t>
            </w:r>
          </w:p>
        </w:tc>
      </w:tr>
    </w:tbl>
    <w:p w14:paraId="35556F23" w14:textId="77777777" w:rsidR="00CF1244" w:rsidRDefault="00CF1244" w:rsidP="00452D9F">
      <w:pPr>
        <w:rPr>
          <w:sz w:val="28"/>
          <w:szCs w:val="28"/>
        </w:rPr>
      </w:pPr>
    </w:p>
    <w:tbl>
      <w:tblPr>
        <w:tblStyle w:val="TableGrid"/>
        <w:tblW w:w="0" w:type="auto"/>
        <w:tblLook w:val="04A0" w:firstRow="1" w:lastRow="0" w:firstColumn="1" w:lastColumn="0" w:noHBand="0" w:noVBand="1"/>
      </w:tblPr>
      <w:tblGrid>
        <w:gridCol w:w="4428"/>
        <w:gridCol w:w="4428"/>
      </w:tblGrid>
      <w:tr w:rsidR="00956536" w14:paraId="2DAED5E5" w14:textId="77777777" w:rsidTr="00956536">
        <w:tc>
          <w:tcPr>
            <w:tcW w:w="4428" w:type="dxa"/>
          </w:tcPr>
          <w:p w14:paraId="0EFF1F5E" w14:textId="56D5F888" w:rsidR="00956536" w:rsidRPr="00956536" w:rsidRDefault="00956536" w:rsidP="00452D9F">
            <w:pPr>
              <w:rPr>
                <w:b/>
              </w:rPr>
            </w:pPr>
            <w:r w:rsidRPr="00956536">
              <w:rPr>
                <w:b/>
              </w:rPr>
              <w:t>Reasons Yes:</w:t>
            </w:r>
          </w:p>
        </w:tc>
        <w:tc>
          <w:tcPr>
            <w:tcW w:w="4428" w:type="dxa"/>
          </w:tcPr>
          <w:p w14:paraId="6C630474" w14:textId="0B4374F6" w:rsidR="00956536" w:rsidRPr="00956536" w:rsidRDefault="00956536" w:rsidP="00452D9F">
            <w:r>
              <w:t>Relaxing, stress relieve</w:t>
            </w:r>
            <w:r w:rsidR="008F2B33">
              <w:t>r</w:t>
            </w:r>
            <w:r>
              <w:t>, free/low cost spa services, interesting</w:t>
            </w:r>
            <w:r w:rsidR="008F2B33">
              <w:t xml:space="preserve"> event</w:t>
            </w:r>
            <w:r>
              <w:t xml:space="preserve">, </w:t>
            </w:r>
            <w:r w:rsidR="008F2B33">
              <w:t xml:space="preserve">sounds </w:t>
            </w:r>
            <w:r>
              <w:t xml:space="preserve">fun, education about healthier lifestyle, pampering, meet </w:t>
            </w:r>
            <w:r w:rsidR="008F2B33">
              <w:t xml:space="preserve">new </w:t>
            </w:r>
            <w:r>
              <w:t>people, spa day.</w:t>
            </w:r>
          </w:p>
        </w:tc>
      </w:tr>
      <w:tr w:rsidR="00956536" w14:paraId="7710B3FD" w14:textId="77777777" w:rsidTr="00956536">
        <w:tc>
          <w:tcPr>
            <w:tcW w:w="4428" w:type="dxa"/>
          </w:tcPr>
          <w:p w14:paraId="2750807E" w14:textId="11B4F890" w:rsidR="00956536" w:rsidRPr="00956536" w:rsidRDefault="00956536" w:rsidP="00452D9F">
            <w:pPr>
              <w:rPr>
                <w:b/>
              </w:rPr>
            </w:pPr>
            <w:r>
              <w:rPr>
                <w:b/>
              </w:rPr>
              <w:t xml:space="preserve">Reasons No: </w:t>
            </w:r>
          </w:p>
        </w:tc>
        <w:tc>
          <w:tcPr>
            <w:tcW w:w="4428" w:type="dxa"/>
          </w:tcPr>
          <w:p w14:paraId="565E347E" w14:textId="31C4BFA7" w:rsidR="00956536" w:rsidRPr="00956536" w:rsidRDefault="00956536" w:rsidP="00452D9F">
            <w:r>
              <w:t>Financial restraints, located outside of Colorado.</w:t>
            </w:r>
          </w:p>
        </w:tc>
      </w:tr>
    </w:tbl>
    <w:p w14:paraId="17F9DA01" w14:textId="77777777" w:rsidR="00956536" w:rsidRDefault="00956536" w:rsidP="00452D9F">
      <w:pPr>
        <w:rPr>
          <w:sz w:val="28"/>
          <w:szCs w:val="28"/>
        </w:rPr>
      </w:pPr>
    </w:p>
    <w:p w14:paraId="5D9D9E4C" w14:textId="77777777" w:rsidR="002F3E12" w:rsidRDefault="002F3E12" w:rsidP="00452D9F">
      <w:pPr>
        <w:rPr>
          <w:sz w:val="28"/>
          <w:szCs w:val="28"/>
        </w:rPr>
      </w:pPr>
    </w:p>
    <w:p w14:paraId="02CEAE18" w14:textId="77777777" w:rsidR="002F3E12" w:rsidRDefault="002F3E12" w:rsidP="00452D9F">
      <w:pPr>
        <w:rPr>
          <w:sz w:val="28"/>
          <w:szCs w:val="28"/>
        </w:rPr>
      </w:pPr>
    </w:p>
    <w:p w14:paraId="3230F8DC" w14:textId="0C5A176F" w:rsidR="0035651C" w:rsidRDefault="00C75EA6" w:rsidP="00452D9F">
      <w:pPr>
        <w:rPr>
          <w:sz w:val="28"/>
          <w:szCs w:val="28"/>
        </w:rPr>
      </w:pPr>
      <w:r>
        <w:rPr>
          <w:sz w:val="28"/>
          <w:szCs w:val="28"/>
        </w:rPr>
        <w:t xml:space="preserve">8. FOR MEN ONLY: We would like to present these topics in a fun and different way so that college students would be interested in coming and learning about this information. For women, we were thinking about having a spa themed event to discuss the topics. What type of event theme do you think that male college students would like to attend? </w:t>
      </w:r>
    </w:p>
    <w:p w14:paraId="634294FA" w14:textId="77777777" w:rsidR="00C75EA6" w:rsidRDefault="00C75EA6" w:rsidP="00452D9F">
      <w:pPr>
        <w:rPr>
          <w:sz w:val="28"/>
          <w:szCs w:val="28"/>
        </w:rPr>
      </w:pPr>
    </w:p>
    <w:tbl>
      <w:tblPr>
        <w:tblStyle w:val="TableGrid"/>
        <w:tblW w:w="0" w:type="auto"/>
        <w:tblLook w:val="04A0" w:firstRow="1" w:lastRow="0" w:firstColumn="1" w:lastColumn="0" w:noHBand="0" w:noVBand="1"/>
      </w:tblPr>
      <w:tblGrid>
        <w:gridCol w:w="4428"/>
        <w:gridCol w:w="4428"/>
      </w:tblGrid>
      <w:tr w:rsidR="00C75EA6" w14:paraId="49CDC2DF" w14:textId="77777777" w:rsidTr="00C75EA6">
        <w:tc>
          <w:tcPr>
            <w:tcW w:w="4428" w:type="dxa"/>
          </w:tcPr>
          <w:p w14:paraId="2B140C11" w14:textId="75B9B329" w:rsidR="00C75EA6" w:rsidRPr="00C75EA6" w:rsidRDefault="00C75EA6" w:rsidP="00452D9F">
            <w:pPr>
              <w:rPr>
                <w:b/>
              </w:rPr>
            </w:pPr>
            <w:r>
              <w:rPr>
                <w:b/>
              </w:rPr>
              <w:t xml:space="preserve">Answers: </w:t>
            </w:r>
          </w:p>
        </w:tc>
        <w:tc>
          <w:tcPr>
            <w:tcW w:w="4428" w:type="dxa"/>
          </w:tcPr>
          <w:p w14:paraId="3B1FB0C8" w14:textId="701B170A" w:rsidR="00C75EA6" w:rsidRPr="00C75EA6" w:rsidRDefault="00C75EA6" w:rsidP="00452D9F">
            <w:r>
              <w:t>Free food, involving the gym, involving sports.</w:t>
            </w:r>
          </w:p>
        </w:tc>
      </w:tr>
    </w:tbl>
    <w:p w14:paraId="7741C447" w14:textId="77777777" w:rsidR="00C75EA6" w:rsidRPr="00452D9F" w:rsidRDefault="00C75EA6" w:rsidP="00452D9F">
      <w:pPr>
        <w:rPr>
          <w:sz w:val="28"/>
          <w:szCs w:val="28"/>
        </w:rPr>
      </w:pPr>
    </w:p>
    <w:sectPr w:rsidR="00C75EA6" w:rsidRPr="00452D9F" w:rsidSect="00E440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9F"/>
    <w:rsid w:val="000C40BB"/>
    <w:rsid w:val="001E4090"/>
    <w:rsid w:val="00223469"/>
    <w:rsid w:val="002E5096"/>
    <w:rsid w:val="002F3E12"/>
    <w:rsid w:val="0035651C"/>
    <w:rsid w:val="00452D9F"/>
    <w:rsid w:val="00463CAC"/>
    <w:rsid w:val="00641956"/>
    <w:rsid w:val="007479D1"/>
    <w:rsid w:val="00886FA3"/>
    <w:rsid w:val="008E0DAF"/>
    <w:rsid w:val="008F2B33"/>
    <w:rsid w:val="00956536"/>
    <w:rsid w:val="009A5E9B"/>
    <w:rsid w:val="00A52DA7"/>
    <w:rsid w:val="00AD3B75"/>
    <w:rsid w:val="00BF67BE"/>
    <w:rsid w:val="00C006C5"/>
    <w:rsid w:val="00C75EA6"/>
    <w:rsid w:val="00CA40D3"/>
    <w:rsid w:val="00CF1244"/>
    <w:rsid w:val="00E44010"/>
    <w:rsid w:val="00E65FE7"/>
    <w:rsid w:val="00ED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6FE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D9F"/>
    <w:pPr>
      <w:ind w:left="720"/>
      <w:contextualSpacing/>
    </w:pPr>
  </w:style>
  <w:style w:type="table" w:styleId="TableGrid">
    <w:name w:val="Table Grid"/>
    <w:basedOn w:val="TableNormal"/>
    <w:uiPriority w:val="59"/>
    <w:rsid w:val="00452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5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E9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D9F"/>
    <w:pPr>
      <w:ind w:left="720"/>
      <w:contextualSpacing/>
    </w:pPr>
  </w:style>
  <w:style w:type="table" w:styleId="TableGrid">
    <w:name w:val="Table Grid"/>
    <w:basedOn w:val="TableNormal"/>
    <w:uiPriority w:val="59"/>
    <w:rsid w:val="00452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5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E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chart" Target="charts/chart1.xml"/><Relationship Id="rId7" Type="http://schemas.openxmlformats.org/officeDocument/2006/relationships/chart" Target="charts/chart3.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Response Count</c:v>
                </c:pt>
              </c:strCache>
            </c:strRef>
          </c:tx>
          <c:invertIfNegative val="0"/>
          <c:cat>
            <c:strRef>
              <c:f>Sheet1!$A$2:$A$3</c:f>
              <c:strCache>
                <c:ptCount val="2"/>
                <c:pt idx="0">
                  <c:v>Yes, interested</c:v>
                </c:pt>
                <c:pt idx="1">
                  <c:v>No, uninterested</c:v>
                </c:pt>
              </c:strCache>
            </c:strRef>
          </c:cat>
          <c:val>
            <c:numRef>
              <c:f>Sheet1!$B$2:$B$3</c:f>
              <c:numCache>
                <c:formatCode>General</c:formatCode>
                <c:ptCount val="2"/>
                <c:pt idx="0">
                  <c:v>23.0</c:v>
                </c:pt>
                <c:pt idx="1">
                  <c:v>0.0</c:v>
                </c:pt>
              </c:numCache>
            </c:numRef>
          </c:val>
        </c:ser>
        <c:ser>
          <c:idx val="1"/>
          <c:order val="1"/>
          <c:tx>
            <c:strRef>
              <c:f>Sheet1!$C$1</c:f>
              <c:strCache>
                <c:ptCount val="1"/>
                <c:pt idx="0">
                  <c:v>Column1</c:v>
                </c:pt>
              </c:strCache>
            </c:strRef>
          </c:tx>
          <c:invertIfNegative val="0"/>
          <c:cat>
            <c:strRef>
              <c:f>Sheet1!$A$2:$A$3</c:f>
              <c:strCache>
                <c:ptCount val="2"/>
                <c:pt idx="0">
                  <c:v>Yes, interested</c:v>
                </c:pt>
                <c:pt idx="1">
                  <c:v>No, uninterested</c:v>
                </c:pt>
              </c:strCache>
            </c:strRef>
          </c:cat>
          <c:val>
            <c:numRef>
              <c:f>Sheet1!$C$2:$C$3</c:f>
              <c:numCache>
                <c:formatCode>General</c:formatCode>
                <c:ptCount val="2"/>
              </c:numCache>
            </c:numRef>
          </c:val>
        </c:ser>
        <c:dLbls>
          <c:showLegendKey val="0"/>
          <c:showVal val="0"/>
          <c:showCatName val="0"/>
          <c:showSerName val="0"/>
          <c:showPercent val="0"/>
          <c:showBubbleSize val="0"/>
        </c:dLbls>
        <c:gapWidth val="150"/>
        <c:axId val="843937256"/>
        <c:axId val="846429912"/>
      </c:barChart>
      <c:catAx>
        <c:axId val="843937256"/>
        <c:scaling>
          <c:orientation val="minMax"/>
        </c:scaling>
        <c:delete val="0"/>
        <c:axPos val="b"/>
        <c:majorTickMark val="none"/>
        <c:minorTickMark val="none"/>
        <c:tickLblPos val="nextTo"/>
        <c:crossAx val="846429912"/>
        <c:crosses val="autoZero"/>
        <c:auto val="1"/>
        <c:lblAlgn val="ctr"/>
        <c:lblOffset val="100"/>
        <c:noMultiLvlLbl val="0"/>
      </c:catAx>
      <c:valAx>
        <c:axId val="846429912"/>
        <c:scaling>
          <c:orientation val="minMax"/>
        </c:scaling>
        <c:delete val="0"/>
        <c:axPos val="l"/>
        <c:majorGridlines/>
        <c:numFmt formatCode="General" sourceLinked="1"/>
        <c:majorTickMark val="none"/>
        <c:minorTickMark val="none"/>
        <c:tickLblPos val="nextTo"/>
        <c:crossAx val="843937256"/>
        <c:crosses val="autoZero"/>
        <c:crossBetween val="between"/>
      </c:valAx>
    </c:plotArea>
    <c:legend>
      <c:legendPos val="r"/>
      <c:legendEntry>
        <c:idx val="1"/>
        <c:delete val="1"/>
      </c:legendEntry>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plotArea>
      <c:layout/>
      <c:pieChart>
        <c:varyColors val="1"/>
        <c:ser>
          <c:idx val="0"/>
          <c:order val="0"/>
          <c:tx>
            <c:strRef>
              <c:f>Sheet1!$B$1</c:f>
              <c:strCache>
                <c:ptCount val="1"/>
                <c:pt idx="0">
                  <c:v>Individual Responses</c:v>
                </c:pt>
              </c:strCache>
            </c:strRef>
          </c:tx>
          <c:cat>
            <c:strRef>
              <c:f>Sheet1!$A$2:$A$7</c:f>
              <c:strCache>
                <c:ptCount val="6"/>
                <c:pt idx="0">
                  <c:v>Lack of Time (35%)</c:v>
                </c:pt>
                <c:pt idx="1">
                  <c:v>Cost (9%)</c:v>
                </c:pt>
                <c:pt idx="2">
                  <c:v>Social Reasons / Usual Habits (17%)</c:v>
                </c:pt>
                <c:pt idx="3">
                  <c:v>Lack of Motivation (9%)</c:v>
                </c:pt>
                <c:pt idx="4">
                  <c:v>Combination of Reasons (26%)</c:v>
                </c:pt>
                <c:pt idx="5">
                  <c:v>None (4%)</c:v>
                </c:pt>
              </c:strCache>
            </c:strRef>
          </c:cat>
          <c:val>
            <c:numRef>
              <c:f>Sheet1!$B$2:$B$7</c:f>
              <c:numCache>
                <c:formatCode>General</c:formatCode>
                <c:ptCount val="6"/>
                <c:pt idx="0">
                  <c:v>8.0</c:v>
                </c:pt>
                <c:pt idx="1">
                  <c:v>2.0</c:v>
                </c:pt>
                <c:pt idx="2">
                  <c:v>4.0</c:v>
                </c:pt>
                <c:pt idx="3">
                  <c:v>2.0</c:v>
                </c:pt>
                <c:pt idx="4">
                  <c:v>6.0</c:v>
                </c:pt>
                <c:pt idx="5">
                  <c:v>1.0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plotArea>
      <c:layout/>
      <c:pieChart>
        <c:varyColors val="1"/>
        <c:ser>
          <c:idx val="0"/>
          <c:order val="0"/>
          <c:tx>
            <c:strRef>
              <c:f>Sheet1!$B$1</c:f>
              <c:strCache>
                <c:ptCount val="1"/>
                <c:pt idx="0">
                  <c:v>Individual Responses</c:v>
                </c:pt>
              </c:strCache>
            </c:strRef>
          </c:tx>
          <c:cat>
            <c:strRef>
              <c:f>Sheet1!$A$2:$A$11</c:f>
              <c:strCache>
                <c:ptCount val="10"/>
                <c:pt idx="0">
                  <c:v>Nutrition/Hydration (21%)</c:v>
                </c:pt>
                <c:pt idx="1">
                  <c:v>Daily Vitamins (7%)</c:v>
                </c:pt>
                <c:pt idx="2">
                  <c:v>Stress Management (15%)</c:v>
                </c:pt>
                <c:pt idx="3">
                  <c:v>Physical Activity/Exercise (18%)</c:v>
                </c:pt>
                <c:pt idx="4">
                  <c:v>Financial Planning (11%)</c:v>
                </c:pt>
                <c:pt idx="5">
                  <c:v>Healthy Relationships (10%)</c:v>
                </c:pt>
                <c:pt idx="6">
                  <c:v>Birth Control, Contraceptives, &amp; Abstinence (5%)</c:v>
                </c:pt>
                <c:pt idx="7">
                  <c:v>Reproductive Life Planning (7%)</c:v>
                </c:pt>
                <c:pt idx="8">
                  <c:v>Smoking (3%)</c:v>
                </c:pt>
                <c:pt idx="9">
                  <c:v>Drugs &amp; Alcohol (3%)</c:v>
                </c:pt>
              </c:strCache>
            </c:strRef>
          </c:cat>
          <c:val>
            <c:numRef>
              <c:f>Sheet1!$B$2:$B$11</c:f>
              <c:numCache>
                <c:formatCode>General</c:formatCode>
                <c:ptCount val="10"/>
                <c:pt idx="0">
                  <c:v>20.0</c:v>
                </c:pt>
                <c:pt idx="1">
                  <c:v>7.0</c:v>
                </c:pt>
                <c:pt idx="2">
                  <c:v>14.0</c:v>
                </c:pt>
                <c:pt idx="3">
                  <c:v>17.0</c:v>
                </c:pt>
                <c:pt idx="4">
                  <c:v>11.0</c:v>
                </c:pt>
                <c:pt idx="5">
                  <c:v>10.0</c:v>
                </c:pt>
                <c:pt idx="6">
                  <c:v>5.0</c:v>
                </c:pt>
                <c:pt idx="7">
                  <c:v>7.0</c:v>
                </c:pt>
                <c:pt idx="8">
                  <c:v>3.0</c:v>
                </c:pt>
                <c:pt idx="9">
                  <c:v>3.0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0.125</cdr:x>
      <cdr:y>0.45238</cdr:y>
    </cdr:from>
    <cdr:to>
      <cdr:x>0.22917</cdr:x>
      <cdr:y>0.52381</cdr:y>
    </cdr:to>
    <cdr:sp macro="" textlink="">
      <cdr:nvSpPr>
        <cdr:cNvPr id="2" name="Text Box 1"/>
        <cdr:cNvSpPr txBox="1"/>
      </cdr:nvSpPr>
      <cdr:spPr>
        <a:xfrm xmlns:a="http://schemas.openxmlformats.org/drawingml/2006/main">
          <a:off x="685800" y="1447800"/>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100%</a:t>
          </a:r>
        </a:p>
      </cdr:txBody>
    </cdr:sp>
  </cdr:relSizeAnchor>
  <cdr:relSizeAnchor xmlns:cdr="http://schemas.openxmlformats.org/drawingml/2006/chartDrawing">
    <cdr:from>
      <cdr:x>0.52083</cdr:x>
      <cdr:y>0.80952</cdr:y>
    </cdr:from>
    <cdr:to>
      <cdr:x>0.60417</cdr:x>
      <cdr:y>0.88095</cdr:y>
    </cdr:to>
    <cdr:sp macro="" textlink="">
      <cdr:nvSpPr>
        <cdr:cNvPr id="3" name="Text Box 2"/>
        <cdr:cNvSpPr txBox="1"/>
      </cdr:nvSpPr>
      <cdr:spPr>
        <a:xfrm xmlns:a="http://schemas.openxmlformats.org/drawingml/2006/main" flipV="1">
          <a:off x="2857500" y="2590800"/>
          <a:ext cx="457200" cy="2285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385</Words>
  <Characters>2195</Characters>
  <Application>Microsoft Macintosh Word</Application>
  <DocSecurity>0</DocSecurity>
  <Lines>18</Lines>
  <Paragraphs>5</Paragraphs>
  <ScaleCrop>false</ScaleCrop>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Pollak</dc:creator>
  <cp:keywords/>
  <dc:description/>
  <cp:lastModifiedBy>Jamie Pollak</cp:lastModifiedBy>
  <cp:revision>10</cp:revision>
  <dcterms:created xsi:type="dcterms:W3CDTF">2012-10-05T20:38:00Z</dcterms:created>
  <dcterms:modified xsi:type="dcterms:W3CDTF">2012-10-08T05:29:00Z</dcterms:modified>
</cp:coreProperties>
</file>