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Case Study – Modifying Cognitions</w:t>
      </w:r>
    </w:p>
    <w:p>
      <w:pPr>
        <w:jc w:val="center"/>
      </w:pPr>
      <w:r>
        <w:rPr>
          <w:rFonts w:ascii="Times New Roman" w:h-ansi="Times New Roman" w:cs="Times New Roman"/>
          <w:sz w:val="24"/>
          <w:sz-cs w:val="24"/>
          <w:b/>
        </w:rPr>
        <w:t xml:space="preserve"/>
      </w:r>
    </w:p>
    <w:p>
      <w:pPr/>
      <w:r>
        <w:rPr>
          <w:rFonts w:ascii="Times New Roman" w:h-ansi="Times New Roman" w:cs="Times New Roman"/>
          <w:sz w:val="24"/>
          <w:sz-cs w:val="24"/>
        </w:rPr>
        <w:t xml:space="preserve">     Carol Jones is a 50-year-old woman recently diagnosed with Type II diabetes mellitus. Her maternal grandmother had diabetes. Mrs. Jones was an overweight child and is an overweight adult at 5’4” and 180 pounds. She is married and works part-time at a retail clothing store. </w:t>
      </w:r>
    </w:p>
    <w:p>
      <w:pPr/>
      <w:r>
        <w:rPr>
          <w:rFonts w:ascii="Times New Roman" w:h-ansi="Times New Roman" w:cs="Times New Roman"/>
          <w:sz w:val="24"/>
          <w:sz-cs w:val="24"/>
        </w:rPr>
        <w:t xml:space="preserve">     Dr. Smith referred her for counseling to lose weight. The nutrition counselor notes in her conversation that Mrs. Jones seems to have a low self-image with negative cognitions. As a result, the counselor’s current priority is cognitive restructuring.</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Counselor: “The doctor referred you because losing weight will help to improve your blood sugar levels.”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For each of Mrs. Jones’ responses, identify the type of cognitive distortion and a suggested coping thought: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1.  “I don’t think I can lose weight.”</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Cognitive Distortion: Fortune teller error.</w:t>
      </w:r>
    </w:p>
    <w:p>
      <w:pPr/>
      <w:r>
        <w:rPr>
          <w:rFonts w:ascii="Times New Roman" w:h-ansi="Times New Roman" w:cs="Times New Roman"/>
          <w:sz w:val="24"/>
          <w:sz-cs w:val="24"/>
          <w:b/>
        </w:rPr>
        <w:t xml:space="preserve">Suggested Coping Thought: "I am a strong person, I can give losing my weight my best effort."</w:t>
      </w: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  “My husband likes me the way I am. He does not think I am overweight.”</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Cognitive Distortion: All-Or-Nothing Thinking</w:t>
      </w:r>
    </w:p>
    <w:p>
      <w:pPr/>
      <w:r>
        <w:rPr>
          <w:rFonts w:ascii="Times New Roman" w:h-ansi="Times New Roman" w:cs="Times New Roman"/>
          <w:sz w:val="24"/>
          <w:sz-cs w:val="24"/>
          <w:b/>
        </w:rPr>
        <w:t xml:space="preserve">Suggested Coping Thought: "My husband will always love me the way I am, but I will lose this weight for my health and well-being."</w:t>
      </w: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3.  “I lost 10 pounds once before. But it was just a fluke. I couldn’t do it again.”</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Cognitive Distortion: Discounting the Positive</w:t>
      </w:r>
    </w:p>
    <w:p>
      <w:pPr/>
      <w:r>
        <w:rPr>
          <w:rFonts w:ascii="Times New Roman" w:h-ansi="Times New Roman" w:cs="Times New Roman"/>
          <w:sz w:val="24"/>
          <w:sz-cs w:val="24"/>
          <w:b/>
        </w:rPr>
        <w:t xml:space="preserve">Suggested Coping Thought: "I lost that weight before. I did it, nobody else, and I can do it again."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4.  “When I go out to eat at a restaurant, I won’t get my money’s worth if I don’t eat all the food they serve.” </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Cognitive Distortion: Emotional Reasoning</w:t>
      </w:r>
    </w:p>
    <w:p>
      <w:pPr/>
      <w:r>
        <w:rPr>
          <w:rFonts w:ascii="Times New Roman" w:h-ansi="Times New Roman" w:cs="Times New Roman"/>
          <w:sz w:val="24"/>
          <w:sz-cs w:val="24"/>
          <w:b/>
        </w:rPr>
        <w:t xml:space="preserve">Suggested Coping Thought: "My money is spent to fill me up. I can finish eating when I am full no matter what is left on the plate I got my money's worth because I am full."</w:t>
      </w: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5.  “When the holidays come, my friends bring me candy and other goodies. So my husband and I eat them. We can’t waste food.”</w:t>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Cognitive Distortion: Mental Filter</w:t>
      </w:r>
    </w:p>
    <w:p>
      <w:pPr/>
      <w:r>
        <w:rPr>
          <w:rFonts w:ascii="Times New Roman" w:h-ansi="Times New Roman" w:cs="Times New Roman"/>
          <w:sz w:val="24"/>
          <w:sz-cs w:val="24"/>
          <w:b/>
        </w:rPr>
        <w:t xml:space="preserve">Suggested Coping Thought: "It was a nice gesture that my friends bring candy and goodies. I will take these to my neighbors to share and nicely ask my friends to instead bring a different party favor to help support me and my husband's diet."</w:t>
      </w:r>
    </w:p>
    <w:p>
      <w:pPr/>
      <w:r>
        <w:rPr>
          <w:rFonts w:ascii="Times New Roman" w:h-ansi="Times New Roman" w:cs="Times New Roman"/>
          <w:sz w:val="20"/>
          <w:sz-cs w:val="20"/>
          <w:b/>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UNCo College of HHS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 Modifying Cognitions</dc:title>
  <dc:creator> </dc:creator>
</cp:coreProperties>
</file>

<file path=docProps/meta.xml><?xml version="1.0" encoding="utf-8"?>
<meta xmlns="http://schemas.apple.com/cocoa/2006/metadata">
  <generator>CocoaOOXMLWriter/949.54</generator>
</meta>
</file>